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7D1F" w14:textId="7D0F5BB0" w:rsidR="00DB65CD" w:rsidRPr="00807FEF" w:rsidRDefault="00807FEF" w:rsidP="00EA2560">
      <w:pPr>
        <w:spacing w:after="0" w:line="0" w:lineRule="atLeast"/>
        <w:contextualSpacing/>
        <w:jc w:val="center"/>
        <w:rPr>
          <w:rFonts w:asciiTheme="majorBidi" w:eastAsia="Times New Roman" w:hAnsiTheme="majorBidi" w:cstheme="majorBidi"/>
          <w:b/>
          <w:bCs/>
          <w:sz w:val="28"/>
          <w:szCs w:val="28"/>
          <w:lang w:val="en-US"/>
        </w:rPr>
      </w:pPr>
      <w:r w:rsidRPr="00807FEF">
        <w:rPr>
          <w:rFonts w:asciiTheme="majorBidi" w:eastAsia="Times New Roman" w:hAnsiTheme="majorBidi" w:cstheme="majorBidi"/>
          <w:b/>
          <w:bCs/>
          <w:sz w:val="28"/>
          <w:szCs w:val="28"/>
          <w:lang w:val="en-US"/>
        </w:rPr>
        <w:t xml:space="preserve">Green synthesis </w:t>
      </w:r>
      <w:r w:rsidR="000D3DA8">
        <w:rPr>
          <w:rFonts w:asciiTheme="majorBidi" w:eastAsia="Times New Roman" w:hAnsiTheme="majorBidi" w:cstheme="majorBidi"/>
          <w:b/>
          <w:bCs/>
          <w:sz w:val="28"/>
          <w:szCs w:val="28"/>
          <w:lang w:val="en-US"/>
        </w:rPr>
        <w:t>and characterized of Zinc O</w:t>
      </w:r>
      <w:r w:rsidR="00893F36">
        <w:rPr>
          <w:rFonts w:asciiTheme="majorBidi" w:eastAsia="Times New Roman" w:hAnsiTheme="majorBidi" w:cstheme="majorBidi"/>
          <w:b/>
          <w:bCs/>
          <w:sz w:val="28"/>
          <w:szCs w:val="28"/>
          <w:lang w:val="en-US"/>
        </w:rPr>
        <w:t>xide nanoparticles (</w:t>
      </w:r>
      <w:proofErr w:type="spellStart"/>
      <w:r w:rsidR="00893F36">
        <w:rPr>
          <w:rFonts w:asciiTheme="majorBidi" w:eastAsia="Times New Roman" w:hAnsiTheme="majorBidi" w:cstheme="majorBidi"/>
          <w:b/>
          <w:bCs/>
          <w:sz w:val="28"/>
          <w:szCs w:val="28"/>
          <w:lang w:val="en-US"/>
        </w:rPr>
        <w:t>ZnO</w:t>
      </w:r>
      <w:proofErr w:type="spellEnd"/>
      <w:r w:rsidR="00893F36">
        <w:rPr>
          <w:rFonts w:asciiTheme="majorBidi" w:eastAsia="Times New Roman" w:hAnsiTheme="majorBidi" w:cstheme="majorBidi"/>
          <w:b/>
          <w:bCs/>
          <w:sz w:val="28"/>
          <w:szCs w:val="28"/>
          <w:lang w:val="en-US"/>
        </w:rPr>
        <w:t>-</w:t>
      </w:r>
      <w:r>
        <w:rPr>
          <w:rFonts w:asciiTheme="majorBidi" w:eastAsia="Times New Roman" w:hAnsiTheme="majorBidi" w:cstheme="majorBidi"/>
          <w:b/>
          <w:bCs/>
          <w:sz w:val="28"/>
          <w:szCs w:val="28"/>
          <w:lang w:val="en-US"/>
        </w:rPr>
        <w:t xml:space="preserve">NPs) with evaluation of their multifunctional roles as antifungal agents, </w:t>
      </w:r>
      <w:proofErr w:type="spellStart"/>
      <w:r>
        <w:rPr>
          <w:rFonts w:asciiTheme="majorBidi" w:eastAsia="Times New Roman" w:hAnsiTheme="majorBidi" w:cstheme="majorBidi"/>
          <w:b/>
          <w:bCs/>
          <w:sz w:val="28"/>
          <w:szCs w:val="28"/>
          <w:lang w:val="en-US"/>
        </w:rPr>
        <w:t>biostimulants</w:t>
      </w:r>
      <w:proofErr w:type="spellEnd"/>
      <w:r>
        <w:rPr>
          <w:rFonts w:asciiTheme="majorBidi" w:eastAsia="Times New Roman" w:hAnsiTheme="majorBidi" w:cstheme="majorBidi"/>
          <w:b/>
          <w:bCs/>
          <w:sz w:val="28"/>
          <w:szCs w:val="28"/>
          <w:lang w:val="en-US"/>
        </w:rPr>
        <w:t xml:space="preserve"> </w:t>
      </w:r>
      <w:r w:rsidR="008B7EDD">
        <w:rPr>
          <w:rFonts w:asciiTheme="majorBidi" w:eastAsia="Times New Roman" w:hAnsiTheme="majorBidi" w:cstheme="majorBidi"/>
          <w:b/>
          <w:bCs/>
          <w:sz w:val="28"/>
          <w:szCs w:val="28"/>
          <w:lang w:val="en-US"/>
        </w:rPr>
        <w:t xml:space="preserve">and biofertilizers in </w:t>
      </w:r>
      <w:proofErr w:type="spellStart"/>
      <w:r w:rsidR="008B7EDD">
        <w:rPr>
          <w:rFonts w:asciiTheme="majorBidi" w:eastAsia="Times New Roman" w:hAnsiTheme="majorBidi" w:cstheme="majorBidi"/>
          <w:b/>
          <w:bCs/>
          <w:sz w:val="28"/>
          <w:szCs w:val="28"/>
          <w:lang w:val="en-US"/>
        </w:rPr>
        <w:t>faba</w:t>
      </w:r>
      <w:proofErr w:type="spellEnd"/>
      <w:r w:rsidR="008B7EDD">
        <w:rPr>
          <w:rFonts w:asciiTheme="majorBidi" w:eastAsia="Times New Roman" w:hAnsiTheme="majorBidi" w:cstheme="majorBidi"/>
          <w:b/>
          <w:bCs/>
          <w:sz w:val="28"/>
          <w:szCs w:val="28"/>
          <w:lang w:val="en-US"/>
        </w:rPr>
        <w:t xml:space="preserve"> bean</w:t>
      </w:r>
      <w:r>
        <w:rPr>
          <w:rFonts w:asciiTheme="majorBidi" w:eastAsia="Times New Roman" w:hAnsiTheme="majorBidi" w:cstheme="majorBidi"/>
          <w:b/>
          <w:bCs/>
          <w:sz w:val="28"/>
          <w:szCs w:val="28"/>
          <w:lang w:val="en-US"/>
        </w:rPr>
        <w:t xml:space="preserve"> </w:t>
      </w:r>
      <w:r w:rsidR="00A46C04" w:rsidRPr="00A46C04">
        <w:rPr>
          <w:rFonts w:asciiTheme="majorBidi" w:eastAsia="Times New Roman" w:hAnsiTheme="majorBidi" w:cstheme="majorBidi"/>
          <w:b/>
          <w:bCs/>
          <w:sz w:val="20"/>
          <w:szCs w:val="20"/>
          <w:highlight w:val="yellow"/>
          <w:lang w:val="en-US"/>
        </w:rPr>
        <w:t xml:space="preserve">(Time </w:t>
      </w:r>
      <w:r w:rsidR="00A46C04">
        <w:rPr>
          <w:rFonts w:asciiTheme="majorBidi" w:eastAsia="Times New Roman" w:hAnsiTheme="majorBidi" w:cstheme="majorBidi"/>
          <w:b/>
          <w:bCs/>
          <w:sz w:val="20"/>
          <w:szCs w:val="20"/>
          <w:highlight w:val="yellow"/>
          <w:lang w:val="en-US"/>
        </w:rPr>
        <w:t>N</w:t>
      </w:r>
      <w:r w:rsidR="00A46C04" w:rsidRPr="00A46C04">
        <w:rPr>
          <w:rFonts w:asciiTheme="majorBidi" w:eastAsia="Times New Roman" w:hAnsiTheme="majorBidi" w:cstheme="majorBidi"/>
          <w:b/>
          <w:bCs/>
          <w:sz w:val="20"/>
          <w:szCs w:val="20"/>
          <w:highlight w:val="yellow"/>
          <w:lang w:val="en-US"/>
        </w:rPr>
        <w:t>ew Roman</w:t>
      </w:r>
      <w:r w:rsidR="00A46C04">
        <w:rPr>
          <w:rFonts w:asciiTheme="majorBidi" w:eastAsia="Times New Roman" w:hAnsiTheme="majorBidi" w:cstheme="majorBidi"/>
          <w:b/>
          <w:bCs/>
          <w:sz w:val="20"/>
          <w:szCs w:val="20"/>
          <w:highlight w:val="yellow"/>
          <w:lang w:val="en-US"/>
        </w:rPr>
        <w:t>,</w:t>
      </w:r>
      <w:r w:rsidR="00A46C04" w:rsidRPr="00A46C04">
        <w:rPr>
          <w:rFonts w:asciiTheme="majorBidi" w:eastAsia="Times New Roman" w:hAnsiTheme="majorBidi" w:cstheme="majorBidi"/>
          <w:b/>
          <w:bCs/>
          <w:sz w:val="20"/>
          <w:szCs w:val="20"/>
          <w:highlight w:val="yellow"/>
          <w:lang w:val="en-US"/>
        </w:rPr>
        <w:t xml:space="preserve"> 14</w:t>
      </w:r>
      <w:r w:rsidR="00A46C04">
        <w:rPr>
          <w:rFonts w:asciiTheme="majorBidi" w:eastAsia="Times New Roman" w:hAnsiTheme="majorBidi" w:cstheme="majorBidi"/>
          <w:b/>
          <w:bCs/>
          <w:sz w:val="20"/>
          <w:szCs w:val="20"/>
          <w:highlight w:val="yellow"/>
          <w:lang w:val="en-US"/>
        </w:rPr>
        <w:t>, Gras</w:t>
      </w:r>
      <w:r w:rsidR="00A46C04">
        <w:rPr>
          <w:rFonts w:asciiTheme="majorBidi" w:eastAsia="Times New Roman" w:hAnsiTheme="majorBidi" w:cstheme="majorBidi"/>
          <w:b/>
          <w:bCs/>
          <w:sz w:val="20"/>
          <w:szCs w:val="20"/>
          <w:highlight w:val="yellow"/>
          <w:lang w:val="en-US"/>
        </w:rPr>
        <w:t xml:space="preserve">, </w:t>
      </w:r>
      <w:proofErr w:type="spellStart"/>
      <w:r w:rsidR="00A46C04">
        <w:rPr>
          <w:rFonts w:asciiTheme="majorBidi" w:eastAsia="Times New Roman" w:hAnsiTheme="majorBidi" w:cstheme="majorBidi"/>
          <w:b/>
          <w:bCs/>
          <w:sz w:val="20"/>
          <w:szCs w:val="20"/>
          <w:highlight w:val="yellow"/>
          <w:lang w:val="en-US"/>
        </w:rPr>
        <w:t>centrer</w:t>
      </w:r>
      <w:proofErr w:type="spellEnd"/>
      <w:r w:rsidR="00A46C04" w:rsidRPr="00A46C04">
        <w:rPr>
          <w:rFonts w:asciiTheme="majorBidi" w:eastAsia="Times New Roman" w:hAnsiTheme="majorBidi" w:cstheme="majorBidi"/>
          <w:b/>
          <w:bCs/>
          <w:sz w:val="20"/>
          <w:szCs w:val="20"/>
          <w:highlight w:val="yellow"/>
          <w:lang w:val="en-US"/>
        </w:rPr>
        <w:t>)</w:t>
      </w:r>
    </w:p>
    <w:p w14:paraId="746D6197" w14:textId="77777777" w:rsidR="00EA2560" w:rsidRDefault="00EA2560" w:rsidP="00EA2560">
      <w:pPr>
        <w:spacing w:after="0" w:line="0" w:lineRule="atLeast"/>
        <w:contextualSpacing/>
        <w:jc w:val="center"/>
        <w:rPr>
          <w:rFonts w:asciiTheme="majorBidi" w:eastAsia="Times New Roman" w:hAnsiTheme="majorBidi" w:cstheme="majorBidi"/>
          <w:b/>
          <w:bCs/>
          <w:sz w:val="24"/>
          <w:szCs w:val="24"/>
          <w:lang w:val="en-US"/>
        </w:rPr>
      </w:pPr>
    </w:p>
    <w:p w14:paraId="6D095E28" w14:textId="3FE76CD3" w:rsidR="00807FEF" w:rsidRPr="00B91360" w:rsidRDefault="00807FEF" w:rsidP="00EA2560">
      <w:pPr>
        <w:spacing w:after="0" w:line="0" w:lineRule="atLeast"/>
        <w:contextualSpacing/>
        <w:jc w:val="center"/>
        <w:rPr>
          <w:rFonts w:asciiTheme="majorBidi" w:eastAsia="Times New Roman" w:hAnsiTheme="majorBidi" w:cstheme="majorBidi"/>
          <w:b/>
          <w:bCs/>
          <w:sz w:val="24"/>
          <w:szCs w:val="24"/>
          <w:lang w:val="en-US"/>
        </w:rPr>
      </w:pPr>
      <w:r w:rsidRPr="00B91360">
        <w:rPr>
          <w:rFonts w:asciiTheme="majorBidi" w:eastAsia="Times New Roman" w:hAnsiTheme="majorBidi" w:cstheme="majorBidi"/>
          <w:b/>
          <w:bCs/>
          <w:sz w:val="24"/>
          <w:szCs w:val="24"/>
          <w:lang w:val="en-US"/>
        </w:rPr>
        <w:t>Nadia Kallala</w:t>
      </w:r>
      <w:r w:rsidR="000800B9" w:rsidRPr="000800B9">
        <w:rPr>
          <w:rFonts w:asciiTheme="majorBidi" w:eastAsia="Times New Roman" w:hAnsiTheme="majorBidi" w:cstheme="majorBidi"/>
          <w:b/>
          <w:bCs/>
          <w:sz w:val="24"/>
          <w:szCs w:val="24"/>
          <w:vertAlign w:val="superscript"/>
          <w:lang w:val="en-US"/>
        </w:rPr>
        <w:t>1</w:t>
      </w:r>
      <w:r w:rsidRPr="00B91360">
        <w:rPr>
          <w:rFonts w:asciiTheme="majorBidi" w:eastAsia="Times New Roman" w:hAnsiTheme="majorBidi" w:cstheme="majorBidi"/>
          <w:b/>
          <w:bCs/>
          <w:sz w:val="24"/>
          <w:szCs w:val="24"/>
          <w:lang w:val="en-US"/>
        </w:rPr>
        <w:t xml:space="preserve">, </w:t>
      </w:r>
      <w:proofErr w:type="spellStart"/>
      <w:r w:rsidRPr="00B91360">
        <w:rPr>
          <w:rFonts w:asciiTheme="majorBidi" w:eastAsia="Times New Roman" w:hAnsiTheme="majorBidi" w:cstheme="majorBidi"/>
          <w:b/>
          <w:bCs/>
          <w:sz w:val="24"/>
          <w:szCs w:val="24"/>
          <w:lang w:val="en-US"/>
        </w:rPr>
        <w:t>Marwa</w:t>
      </w:r>
      <w:proofErr w:type="spellEnd"/>
      <w:r w:rsidRPr="00B91360">
        <w:rPr>
          <w:rFonts w:asciiTheme="majorBidi" w:eastAsia="Times New Roman" w:hAnsiTheme="majorBidi" w:cstheme="majorBidi"/>
          <w:b/>
          <w:bCs/>
          <w:sz w:val="24"/>
          <w:szCs w:val="24"/>
          <w:lang w:val="en-US"/>
        </w:rPr>
        <w:t xml:space="preserve"> Batnini</w:t>
      </w:r>
      <w:r w:rsidR="000800B9" w:rsidRPr="000800B9">
        <w:rPr>
          <w:rFonts w:asciiTheme="majorBidi" w:eastAsia="Times New Roman" w:hAnsiTheme="majorBidi" w:cstheme="majorBidi"/>
          <w:b/>
          <w:bCs/>
          <w:sz w:val="24"/>
          <w:szCs w:val="24"/>
          <w:vertAlign w:val="superscript"/>
          <w:lang w:val="en-US"/>
        </w:rPr>
        <w:t>1</w:t>
      </w:r>
      <w:r w:rsidRPr="00B91360">
        <w:rPr>
          <w:rFonts w:asciiTheme="majorBidi" w:eastAsia="Times New Roman" w:hAnsiTheme="majorBidi" w:cstheme="majorBidi"/>
          <w:b/>
          <w:bCs/>
          <w:sz w:val="24"/>
          <w:szCs w:val="24"/>
          <w:lang w:val="en-US"/>
        </w:rPr>
        <w:t>, Manel Chaouachi</w:t>
      </w:r>
      <w:r w:rsidR="000800B9" w:rsidRPr="000800B9">
        <w:rPr>
          <w:rFonts w:asciiTheme="majorBidi" w:eastAsia="Times New Roman" w:hAnsiTheme="majorBidi" w:cstheme="majorBidi"/>
          <w:b/>
          <w:bCs/>
          <w:sz w:val="24"/>
          <w:szCs w:val="24"/>
          <w:vertAlign w:val="superscript"/>
          <w:lang w:val="en-US"/>
        </w:rPr>
        <w:t>1</w:t>
      </w:r>
      <w:r w:rsidRPr="00B91360">
        <w:rPr>
          <w:rFonts w:asciiTheme="majorBidi" w:eastAsia="Times New Roman" w:hAnsiTheme="majorBidi" w:cstheme="majorBidi"/>
          <w:b/>
          <w:bCs/>
          <w:sz w:val="24"/>
          <w:szCs w:val="24"/>
          <w:lang w:val="en-US"/>
        </w:rPr>
        <w:t xml:space="preserve">, </w:t>
      </w:r>
      <w:proofErr w:type="spellStart"/>
      <w:r w:rsidRPr="00B91360">
        <w:rPr>
          <w:rFonts w:asciiTheme="majorBidi" w:eastAsia="Times New Roman" w:hAnsiTheme="majorBidi" w:cstheme="majorBidi"/>
          <w:b/>
          <w:bCs/>
          <w:sz w:val="24"/>
          <w:szCs w:val="24"/>
          <w:lang w:val="en-US"/>
        </w:rPr>
        <w:t>Issam</w:t>
      </w:r>
      <w:proofErr w:type="spellEnd"/>
      <w:r w:rsidRPr="00B91360">
        <w:rPr>
          <w:rFonts w:asciiTheme="majorBidi" w:eastAsia="Times New Roman" w:hAnsiTheme="majorBidi" w:cstheme="majorBidi"/>
          <w:b/>
          <w:bCs/>
          <w:sz w:val="24"/>
          <w:szCs w:val="24"/>
          <w:lang w:val="en-US"/>
        </w:rPr>
        <w:t xml:space="preserve"> Nouairi</w:t>
      </w:r>
      <w:r w:rsidR="000800B9" w:rsidRPr="000800B9">
        <w:rPr>
          <w:rFonts w:asciiTheme="majorBidi" w:eastAsia="Times New Roman" w:hAnsiTheme="majorBidi" w:cstheme="majorBidi"/>
          <w:b/>
          <w:bCs/>
          <w:sz w:val="24"/>
          <w:szCs w:val="24"/>
          <w:vertAlign w:val="superscript"/>
          <w:lang w:val="en-US"/>
        </w:rPr>
        <w:t>1</w:t>
      </w:r>
      <w:r w:rsidRPr="00B91360">
        <w:rPr>
          <w:rFonts w:asciiTheme="majorBidi" w:eastAsia="Times New Roman" w:hAnsiTheme="majorBidi" w:cstheme="majorBidi"/>
          <w:b/>
          <w:bCs/>
          <w:sz w:val="24"/>
          <w:szCs w:val="24"/>
          <w:lang w:val="en-US"/>
        </w:rPr>
        <w:t xml:space="preserve">, </w:t>
      </w:r>
      <w:proofErr w:type="spellStart"/>
      <w:r w:rsidRPr="00B91360">
        <w:rPr>
          <w:rFonts w:asciiTheme="majorBidi" w:eastAsia="Times New Roman" w:hAnsiTheme="majorBidi" w:cstheme="majorBidi"/>
          <w:b/>
          <w:bCs/>
          <w:sz w:val="24"/>
          <w:szCs w:val="24"/>
          <w:lang w:val="en-US"/>
        </w:rPr>
        <w:t>Haythem</w:t>
      </w:r>
      <w:proofErr w:type="spellEnd"/>
      <w:r w:rsidRPr="00B91360">
        <w:rPr>
          <w:rFonts w:asciiTheme="majorBidi" w:eastAsia="Times New Roman" w:hAnsiTheme="majorBidi" w:cstheme="majorBidi"/>
          <w:b/>
          <w:bCs/>
          <w:sz w:val="24"/>
          <w:szCs w:val="24"/>
          <w:lang w:val="en-US"/>
        </w:rPr>
        <w:t xml:space="preserve"> Mhadhbi</w:t>
      </w:r>
      <w:r w:rsidR="000800B9" w:rsidRPr="000800B9">
        <w:rPr>
          <w:rFonts w:asciiTheme="majorBidi" w:eastAsia="Times New Roman" w:hAnsiTheme="majorBidi" w:cstheme="majorBidi"/>
          <w:b/>
          <w:bCs/>
          <w:sz w:val="24"/>
          <w:szCs w:val="24"/>
          <w:vertAlign w:val="superscript"/>
          <w:lang w:val="en-US"/>
        </w:rPr>
        <w:t>1</w:t>
      </w:r>
      <w:r w:rsidR="00A46C04">
        <w:rPr>
          <w:rFonts w:asciiTheme="majorBidi" w:eastAsia="Times New Roman" w:hAnsiTheme="majorBidi" w:cstheme="majorBidi"/>
          <w:b/>
          <w:bCs/>
          <w:sz w:val="24"/>
          <w:szCs w:val="24"/>
          <w:lang w:val="en-US"/>
        </w:rPr>
        <w:t xml:space="preserve"> </w:t>
      </w:r>
      <w:r w:rsidR="00A46C04" w:rsidRPr="00A46C04">
        <w:rPr>
          <w:rFonts w:asciiTheme="majorBidi" w:eastAsia="Times New Roman" w:hAnsiTheme="majorBidi" w:cstheme="majorBidi"/>
          <w:b/>
          <w:bCs/>
          <w:sz w:val="20"/>
          <w:szCs w:val="20"/>
          <w:highlight w:val="yellow"/>
          <w:lang w:val="en-US"/>
        </w:rPr>
        <w:t xml:space="preserve">(Time </w:t>
      </w:r>
      <w:r w:rsidR="00A46C04">
        <w:rPr>
          <w:rFonts w:asciiTheme="majorBidi" w:eastAsia="Times New Roman" w:hAnsiTheme="majorBidi" w:cstheme="majorBidi"/>
          <w:b/>
          <w:bCs/>
          <w:sz w:val="20"/>
          <w:szCs w:val="20"/>
          <w:highlight w:val="yellow"/>
          <w:lang w:val="en-US"/>
        </w:rPr>
        <w:t>N</w:t>
      </w:r>
      <w:r w:rsidR="00A46C04" w:rsidRPr="00A46C04">
        <w:rPr>
          <w:rFonts w:asciiTheme="majorBidi" w:eastAsia="Times New Roman" w:hAnsiTheme="majorBidi" w:cstheme="majorBidi"/>
          <w:b/>
          <w:bCs/>
          <w:sz w:val="20"/>
          <w:szCs w:val="20"/>
          <w:highlight w:val="yellow"/>
          <w:lang w:val="en-US"/>
        </w:rPr>
        <w:t>ew Roman</w:t>
      </w:r>
      <w:r w:rsidR="00A46C04">
        <w:rPr>
          <w:rFonts w:asciiTheme="majorBidi" w:eastAsia="Times New Roman" w:hAnsiTheme="majorBidi" w:cstheme="majorBidi"/>
          <w:b/>
          <w:bCs/>
          <w:sz w:val="20"/>
          <w:szCs w:val="20"/>
          <w:highlight w:val="yellow"/>
          <w:lang w:val="en-US"/>
        </w:rPr>
        <w:t>,</w:t>
      </w:r>
      <w:r w:rsidR="00A46C04" w:rsidRPr="00A46C04">
        <w:rPr>
          <w:rFonts w:asciiTheme="majorBidi" w:eastAsia="Times New Roman" w:hAnsiTheme="majorBidi" w:cstheme="majorBidi"/>
          <w:b/>
          <w:bCs/>
          <w:sz w:val="20"/>
          <w:szCs w:val="20"/>
          <w:highlight w:val="yellow"/>
          <w:lang w:val="en-US"/>
        </w:rPr>
        <w:t xml:space="preserve"> 1</w:t>
      </w:r>
      <w:r w:rsidR="00A46C04">
        <w:rPr>
          <w:rFonts w:asciiTheme="majorBidi" w:eastAsia="Times New Roman" w:hAnsiTheme="majorBidi" w:cstheme="majorBidi"/>
          <w:b/>
          <w:bCs/>
          <w:sz w:val="20"/>
          <w:szCs w:val="20"/>
          <w:highlight w:val="yellow"/>
          <w:lang w:val="en-US"/>
        </w:rPr>
        <w:t>2</w:t>
      </w:r>
      <w:r w:rsidR="00A46C04">
        <w:rPr>
          <w:rFonts w:asciiTheme="majorBidi" w:eastAsia="Times New Roman" w:hAnsiTheme="majorBidi" w:cstheme="majorBidi"/>
          <w:b/>
          <w:bCs/>
          <w:sz w:val="20"/>
          <w:szCs w:val="20"/>
          <w:highlight w:val="yellow"/>
          <w:lang w:val="en-US"/>
        </w:rPr>
        <w:t>, Gras</w:t>
      </w:r>
      <w:r w:rsidR="00A46C04">
        <w:rPr>
          <w:rFonts w:asciiTheme="majorBidi" w:eastAsia="Times New Roman" w:hAnsiTheme="majorBidi" w:cstheme="majorBidi"/>
          <w:b/>
          <w:bCs/>
          <w:sz w:val="20"/>
          <w:szCs w:val="20"/>
          <w:highlight w:val="yellow"/>
          <w:lang w:val="en-US"/>
        </w:rPr>
        <w:t xml:space="preserve">, </w:t>
      </w:r>
      <w:proofErr w:type="spellStart"/>
      <w:r w:rsidR="00A46C04">
        <w:rPr>
          <w:rFonts w:asciiTheme="majorBidi" w:eastAsia="Times New Roman" w:hAnsiTheme="majorBidi" w:cstheme="majorBidi"/>
          <w:b/>
          <w:bCs/>
          <w:sz w:val="20"/>
          <w:szCs w:val="20"/>
          <w:highlight w:val="yellow"/>
          <w:lang w:val="en-US"/>
        </w:rPr>
        <w:t>centrer</w:t>
      </w:r>
      <w:proofErr w:type="spellEnd"/>
      <w:r w:rsidR="00A46C04" w:rsidRPr="00A46C04">
        <w:rPr>
          <w:rFonts w:asciiTheme="majorBidi" w:eastAsia="Times New Roman" w:hAnsiTheme="majorBidi" w:cstheme="majorBidi"/>
          <w:b/>
          <w:bCs/>
          <w:sz w:val="20"/>
          <w:szCs w:val="20"/>
          <w:highlight w:val="yellow"/>
          <w:lang w:val="en-US"/>
        </w:rPr>
        <w:t>)</w:t>
      </w:r>
    </w:p>
    <w:p w14:paraId="2A772916" w14:textId="67D3AD08" w:rsidR="00DB65CD" w:rsidRPr="00807FEF" w:rsidRDefault="00DB65CD" w:rsidP="00EA2560">
      <w:pPr>
        <w:spacing w:after="0" w:line="0" w:lineRule="atLeast"/>
        <w:contextualSpacing/>
        <w:jc w:val="both"/>
        <w:rPr>
          <w:rFonts w:ascii="Times New Roman" w:eastAsia="Times New Roman" w:hAnsi="Times New Roman" w:cs="Times New Roman"/>
          <w:bCs/>
          <w:sz w:val="20"/>
          <w:szCs w:val="20"/>
          <w:vertAlign w:val="superscript"/>
          <w:lang w:val="en-US"/>
        </w:rPr>
      </w:pPr>
    </w:p>
    <w:p w14:paraId="386FFB66" w14:textId="39679CD0" w:rsidR="00DB65CD" w:rsidRDefault="000800B9" w:rsidP="00EA2560">
      <w:pPr>
        <w:spacing w:after="0" w:line="0" w:lineRule="atLeast"/>
        <w:contextualSpacing/>
        <w:jc w:val="both"/>
        <w:rPr>
          <w:rFonts w:ascii="Times New Roman" w:eastAsia="Times New Roman" w:hAnsi="Times New Roman" w:cs="Times New Roman"/>
          <w:sz w:val="20"/>
          <w:szCs w:val="20"/>
          <w:lang w:val="en-US"/>
        </w:rPr>
      </w:pPr>
      <w:r w:rsidRPr="000800B9">
        <w:rPr>
          <w:rFonts w:asciiTheme="majorBidi" w:eastAsia="Times New Roman" w:hAnsiTheme="majorBidi" w:cstheme="majorBidi"/>
          <w:b/>
          <w:bCs/>
          <w:sz w:val="24"/>
          <w:szCs w:val="24"/>
          <w:vertAlign w:val="superscript"/>
          <w:lang w:val="en-US"/>
        </w:rPr>
        <w:t>1</w:t>
      </w:r>
      <w:r>
        <w:rPr>
          <w:rFonts w:asciiTheme="majorBidi" w:eastAsia="Times New Roman" w:hAnsiTheme="majorBidi" w:cstheme="majorBidi"/>
          <w:b/>
          <w:bCs/>
          <w:sz w:val="24"/>
          <w:szCs w:val="24"/>
          <w:vertAlign w:val="superscript"/>
          <w:lang w:val="en-US"/>
        </w:rPr>
        <w:t xml:space="preserve"> </w:t>
      </w:r>
      <w:r w:rsidR="00DB65CD" w:rsidRPr="005572F8">
        <w:rPr>
          <w:rFonts w:ascii="Times New Roman" w:eastAsia="Times New Roman" w:hAnsi="Times New Roman" w:cs="Times New Roman"/>
          <w:sz w:val="20"/>
          <w:szCs w:val="20"/>
          <w:lang w:val="en-US"/>
        </w:rPr>
        <w:t>Laboratory of Legumes</w:t>
      </w:r>
      <w:r w:rsidR="00586F2E">
        <w:rPr>
          <w:rFonts w:ascii="Times New Roman" w:eastAsia="Times New Roman" w:hAnsi="Times New Roman" w:cs="Times New Roman"/>
          <w:sz w:val="20"/>
          <w:szCs w:val="20"/>
          <w:lang w:val="en-US"/>
        </w:rPr>
        <w:t xml:space="preserve"> and Sustainable </w:t>
      </w:r>
      <w:proofErr w:type="spellStart"/>
      <w:r w:rsidR="00586F2E">
        <w:rPr>
          <w:rFonts w:ascii="Times New Roman" w:eastAsia="Times New Roman" w:hAnsi="Times New Roman" w:cs="Times New Roman"/>
          <w:sz w:val="20"/>
          <w:szCs w:val="20"/>
          <w:lang w:val="en-US"/>
        </w:rPr>
        <w:t>Agrosystems</w:t>
      </w:r>
      <w:proofErr w:type="spellEnd"/>
      <w:r w:rsidR="00DB65CD" w:rsidRPr="005572F8">
        <w:rPr>
          <w:rFonts w:ascii="Times New Roman" w:eastAsia="Times New Roman" w:hAnsi="Times New Roman" w:cs="Times New Roman"/>
          <w:sz w:val="20"/>
          <w:szCs w:val="20"/>
          <w:lang w:val="en-US"/>
        </w:rPr>
        <w:t xml:space="preserve">, Center of Biotechnology of </w:t>
      </w:r>
      <w:proofErr w:type="spellStart"/>
      <w:r w:rsidR="00DB65CD" w:rsidRPr="005572F8">
        <w:rPr>
          <w:rFonts w:ascii="Times New Roman" w:eastAsia="Times New Roman" w:hAnsi="Times New Roman" w:cs="Times New Roman"/>
          <w:sz w:val="20"/>
          <w:szCs w:val="20"/>
          <w:lang w:val="en-US"/>
        </w:rPr>
        <w:t>Borj</w:t>
      </w:r>
      <w:proofErr w:type="spellEnd"/>
      <w:r w:rsidR="00586F2E">
        <w:rPr>
          <w:rFonts w:ascii="Times New Roman" w:eastAsia="Times New Roman" w:hAnsi="Times New Roman" w:cs="Times New Roman"/>
          <w:sz w:val="20"/>
          <w:szCs w:val="20"/>
          <w:lang w:val="en-US"/>
        </w:rPr>
        <w:t xml:space="preserve"> </w:t>
      </w:r>
      <w:proofErr w:type="spellStart"/>
      <w:r w:rsidR="00DB65CD" w:rsidRPr="005572F8">
        <w:rPr>
          <w:rFonts w:ascii="Times New Roman" w:eastAsia="Times New Roman" w:hAnsi="Times New Roman" w:cs="Times New Roman"/>
          <w:sz w:val="20"/>
          <w:szCs w:val="20"/>
          <w:lang w:val="en-US"/>
        </w:rPr>
        <w:t>Cedria</w:t>
      </w:r>
      <w:proofErr w:type="spellEnd"/>
      <w:r w:rsidR="00DB65CD" w:rsidRPr="005572F8">
        <w:rPr>
          <w:rFonts w:ascii="Times New Roman" w:eastAsia="Times New Roman" w:hAnsi="Times New Roman" w:cs="Times New Roman"/>
          <w:sz w:val="20"/>
          <w:szCs w:val="20"/>
          <w:lang w:val="en-US"/>
        </w:rPr>
        <w:t>,</w:t>
      </w:r>
      <w:r w:rsidR="00DB65CD" w:rsidRPr="005572F8">
        <w:rPr>
          <w:rFonts w:ascii="Times New Roman" w:eastAsia="Times New Roman" w:hAnsi="Times New Roman" w:cs="Times New Roman"/>
          <w:sz w:val="20"/>
          <w:szCs w:val="20"/>
          <w:shd w:val="clear" w:color="auto" w:fill="FFFFFF"/>
          <w:lang w:val="en-US"/>
        </w:rPr>
        <w:t xml:space="preserve"> BP 901</w:t>
      </w:r>
      <w:r w:rsidR="00DB65CD" w:rsidRPr="005572F8">
        <w:rPr>
          <w:rFonts w:ascii="Times New Roman" w:eastAsia="Times New Roman" w:hAnsi="Times New Roman" w:cs="Times New Roman"/>
          <w:sz w:val="20"/>
          <w:szCs w:val="20"/>
          <w:lang w:val="en-US"/>
        </w:rPr>
        <w:t>, Hammam-</w:t>
      </w:r>
      <w:proofErr w:type="spellStart"/>
      <w:r w:rsidR="00DB65CD" w:rsidRPr="005572F8">
        <w:rPr>
          <w:rFonts w:ascii="Times New Roman" w:eastAsia="Times New Roman" w:hAnsi="Times New Roman" w:cs="Times New Roman"/>
          <w:sz w:val="20"/>
          <w:szCs w:val="20"/>
          <w:lang w:val="en-US"/>
        </w:rPr>
        <w:t>Lif</w:t>
      </w:r>
      <w:proofErr w:type="spellEnd"/>
      <w:r w:rsidR="00DB65CD" w:rsidRPr="005572F8">
        <w:rPr>
          <w:rFonts w:ascii="Times New Roman" w:eastAsia="Times New Roman" w:hAnsi="Times New Roman" w:cs="Times New Roman"/>
          <w:sz w:val="20"/>
          <w:szCs w:val="20"/>
          <w:lang w:val="en-US"/>
        </w:rPr>
        <w:t xml:space="preserve"> 2050, Tunisia</w:t>
      </w:r>
      <w:r w:rsidR="00A46C04">
        <w:rPr>
          <w:rFonts w:ascii="Times New Roman" w:eastAsia="Times New Roman" w:hAnsi="Times New Roman" w:cs="Times New Roman"/>
          <w:sz w:val="20"/>
          <w:szCs w:val="20"/>
          <w:lang w:val="en-US"/>
        </w:rPr>
        <w:t xml:space="preserve"> </w:t>
      </w:r>
      <w:r w:rsidR="00A46C04" w:rsidRPr="00A46C04">
        <w:rPr>
          <w:rFonts w:asciiTheme="majorBidi" w:eastAsia="Times New Roman" w:hAnsiTheme="majorBidi" w:cstheme="majorBidi"/>
          <w:sz w:val="20"/>
          <w:szCs w:val="20"/>
          <w:highlight w:val="yellow"/>
          <w:lang w:val="en-US"/>
        </w:rPr>
        <w:t>(Time new Roman, 1</w:t>
      </w:r>
      <w:r w:rsidR="00A46C04" w:rsidRPr="00A46C04">
        <w:rPr>
          <w:rFonts w:asciiTheme="majorBidi" w:eastAsia="Times New Roman" w:hAnsiTheme="majorBidi" w:cstheme="majorBidi"/>
          <w:sz w:val="20"/>
          <w:szCs w:val="20"/>
          <w:highlight w:val="yellow"/>
          <w:lang w:val="en-US"/>
        </w:rPr>
        <w:t>0</w:t>
      </w:r>
      <w:r>
        <w:rPr>
          <w:rFonts w:asciiTheme="majorBidi" w:eastAsia="Times New Roman" w:hAnsiTheme="majorBidi" w:cstheme="majorBidi"/>
          <w:sz w:val="20"/>
          <w:szCs w:val="20"/>
          <w:highlight w:val="yellow"/>
          <w:lang w:val="en-US"/>
        </w:rPr>
        <w:t>, justifier</w:t>
      </w:r>
      <w:r w:rsidR="00A46C04" w:rsidRPr="00A46C04">
        <w:rPr>
          <w:rFonts w:asciiTheme="majorBidi" w:eastAsia="Times New Roman" w:hAnsiTheme="majorBidi" w:cstheme="majorBidi"/>
          <w:sz w:val="20"/>
          <w:szCs w:val="20"/>
          <w:highlight w:val="yellow"/>
          <w:lang w:val="en-US"/>
        </w:rPr>
        <w:t>)</w:t>
      </w:r>
    </w:p>
    <w:p w14:paraId="2633CB30" w14:textId="15C09856" w:rsidR="00950AC1" w:rsidRPr="005572F8" w:rsidRDefault="00586F2E" w:rsidP="00EA2560">
      <w:pPr>
        <w:spacing w:after="0" w:line="0" w:lineRule="atLeast"/>
        <w:contextualSpacing/>
        <w:jc w:val="both"/>
        <w:rPr>
          <w:rFonts w:ascii="Times New Roman" w:eastAsia="Times New Roman" w:hAnsi="Times New Roman" w:cs="Times New Roman"/>
          <w:bCs/>
          <w:sz w:val="20"/>
          <w:szCs w:val="20"/>
          <w:vertAlign w:val="superscript"/>
          <w:lang w:val="en-US"/>
        </w:rPr>
      </w:pPr>
      <w:r>
        <w:rPr>
          <w:rFonts w:ascii="Times New Roman" w:eastAsia="Times New Roman" w:hAnsi="Times New Roman" w:cs="Times New Roman"/>
          <w:bCs/>
          <w:sz w:val="20"/>
          <w:szCs w:val="20"/>
          <w:vertAlign w:val="superscript"/>
          <w:lang w:val="en-US"/>
        </w:rPr>
        <w:t xml:space="preserve"> </w:t>
      </w:r>
    </w:p>
    <w:p w14:paraId="14869179" w14:textId="147DA06A" w:rsidR="00DB65CD" w:rsidRPr="00966D85" w:rsidRDefault="00DB65CD" w:rsidP="00EA2560">
      <w:pPr>
        <w:spacing w:after="0" w:line="0" w:lineRule="atLeast"/>
        <w:contextualSpacing/>
        <w:jc w:val="both"/>
        <w:rPr>
          <w:rFonts w:asciiTheme="majorBidi" w:hAnsiTheme="majorBidi" w:cstheme="majorBidi"/>
          <w:sz w:val="24"/>
          <w:szCs w:val="24"/>
          <w:lang w:val="en-US"/>
        </w:rPr>
      </w:pPr>
      <w:r w:rsidRPr="00966D85">
        <w:rPr>
          <w:rFonts w:asciiTheme="majorBidi" w:hAnsiTheme="majorBidi" w:cstheme="majorBidi"/>
          <w:b/>
          <w:bCs/>
          <w:sz w:val="24"/>
          <w:szCs w:val="24"/>
          <w:lang w:val="en-GB"/>
        </w:rPr>
        <w:t xml:space="preserve">Background: </w:t>
      </w:r>
      <w:r w:rsidR="00B91360">
        <w:rPr>
          <w:rFonts w:asciiTheme="majorBidi" w:hAnsiTheme="majorBidi" w:cstheme="majorBidi"/>
          <w:sz w:val="24"/>
          <w:szCs w:val="24"/>
          <w:lang w:val="en-US"/>
        </w:rPr>
        <w:t>Nanotechnology has emerged as a suitable approach for developing novel agrochemicals with multifunctional roles in plant protection and growth promotion. Among them, Zinc oxide nanoparticles</w:t>
      </w:r>
      <w:r w:rsidR="004A586C">
        <w:rPr>
          <w:rFonts w:asciiTheme="majorBidi" w:hAnsiTheme="majorBidi" w:cstheme="majorBidi"/>
          <w:sz w:val="24"/>
          <w:szCs w:val="24"/>
          <w:lang w:val="en-US"/>
        </w:rPr>
        <w:t xml:space="preserve"> (</w:t>
      </w:r>
      <w:proofErr w:type="spellStart"/>
      <w:r w:rsidR="004A586C">
        <w:rPr>
          <w:rFonts w:asciiTheme="majorBidi" w:hAnsiTheme="majorBidi" w:cstheme="majorBidi"/>
          <w:sz w:val="24"/>
          <w:szCs w:val="24"/>
          <w:lang w:val="en-US"/>
        </w:rPr>
        <w:t>ZnO</w:t>
      </w:r>
      <w:proofErr w:type="spellEnd"/>
      <w:r w:rsidR="004A586C">
        <w:rPr>
          <w:rFonts w:asciiTheme="majorBidi" w:hAnsiTheme="majorBidi" w:cstheme="majorBidi"/>
          <w:sz w:val="24"/>
          <w:szCs w:val="24"/>
          <w:lang w:val="en-US"/>
        </w:rPr>
        <w:t xml:space="preserve"> NPs) produced by green synthesis</w:t>
      </w:r>
      <w:r w:rsidR="00233596">
        <w:rPr>
          <w:rFonts w:asciiTheme="majorBidi" w:hAnsiTheme="majorBidi" w:cstheme="majorBidi"/>
          <w:sz w:val="24"/>
          <w:szCs w:val="24"/>
          <w:lang w:val="en-US"/>
        </w:rPr>
        <w:t xml:space="preserve"> are recognized for their antimicrobial activity, biocompatibility and potential as micronutrient based biofertilizers. </w:t>
      </w:r>
      <w:r w:rsidR="00B84CBC">
        <w:rPr>
          <w:rFonts w:asciiTheme="majorBidi" w:hAnsiTheme="majorBidi" w:cstheme="majorBidi"/>
          <w:sz w:val="24"/>
          <w:szCs w:val="24"/>
          <w:lang w:val="en-US"/>
        </w:rPr>
        <w:t>The</w:t>
      </w:r>
      <w:r w:rsidR="00233596">
        <w:rPr>
          <w:rFonts w:asciiTheme="majorBidi" w:hAnsiTheme="majorBidi" w:cstheme="majorBidi"/>
          <w:sz w:val="24"/>
          <w:szCs w:val="24"/>
          <w:lang w:val="en-US"/>
        </w:rPr>
        <w:t xml:space="preserve"> aim of this study was to synthesize and characterize </w:t>
      </w:r>
      <w:proofErr w:type="spellStart"/>
      <w:r w:rsidR="00233596">
        <w:rPr>
          <w:rFonts w:asciiTheme="majorBidi" w:hAnsiTheme="majorBidi" w:cstheme="majorBidi"/>
          <w:sz w:val="24"/>
          <w:szCs w:val="24"/>
          <w:lang w:val="en-US"/>
        </w:rPr>
        <w:t>ZnO</w:t>
      </w:r>
      <w:proofErr w:type="spellEnd"/>
      <w:r w:rsidR="00233596">
        <w:rPr>
          <w:rFonts w:asciiTheme="majorBidi" w:hAnsiTheme="majorBidi" w:cstheme="majorBidi"/>
          <w:sz w:val="24"/>
          <w:szCs w:val="24"/>
          <w:lang w:val="en-US"/>
        </w:rPr>
        <w:t xml:space="preserve"> NPs using a green approach and to evaluate their antifungal, </w:t>
      </w:r>
      <w:proofErr w:type="spellStart"/>
      <w:r w:rsidR="00233596">
        <w:rPr>
          <w:rFonts w:asciiTheme="majorBidi" w:hAnsiTheme="majorBidi" w:cstheme="majorBidi"/>
          <w:sz w:val="24"/>
          <w:szCs w:val="24"/>
          <w:lang w:val="en-US"/>
        </w:rPr>
        <w:t>biostimulant</w:t>
      </w:r>
      <w:proofErr w:type="spellEnd"/>
      <w:r w:rsidR="00233596">
        <w:rPr>
          <w:rFonts w:asciiTheme="majorBidi" w:hAnsiTheme="majorBidi" w:cstheme="majorBidi"/>
          <w:sz w:val="24"/>
          <w:szCs w:val="24"/>
          <w:lang w:val="en-US"/>
        </w:rPr>
        <w:t xml:space="preserve"> and biofertilizer effect on </w:t>
      </w:r>
      <w:proofErr w:type="spellStart"/>
      <w:r w:rsidR="00233596">
        <w:rPr>
          <w:rFonts w:asciiTheme="majorBidi" w:hAnsiTheme="majorBidi" w:cstheme="majorBidi"/>
          <w:sz w:val="24"/>
          <w:szCs w:val="24"/>
          <w:lang w:val="en-US"/>
        </w:rPr>
        <w:t>faba</w:t>
      </w:r>
      <w:proofErr w:type="spellEnd"/>
      <w:r w:rsidR="00233596">
        <w:rPr>
          <w:rFonts w:asciiTheme="majorBidi" w:hAnsiTheme="majorBidi" w:cstheme="majorBidi"/>
          <w:sz w:val="24"/>
          <w:szCs w:val="24"/>
          <w:lang w:val="en-US"/>
        </w:rPr>
        <w:t xml:space="preserve"> bean. </w:t>
      </w:r>
      <w:r w:rsidR="00B91360">
        <w:rPr>
          <w:rFonts w:asciiTheme="majorBidi" w:hAnsiTheme="majorBidi" w:cstheme="majorBidi"/>
          <w:sz w:val="24"/>
          <w:szCs w:val="24"/>
          <w:lang w:val="en-US"/>
        </w:rPr>
        <w:t xml:space="preserve">  </w:t>
      </w:r>
    </w:p>
    <w:p w14:paraId="4E7CBA23" w14:textId="2A2F6037" w:rsidR="00233596" w:rsidRDefault="00DB65CD" w:rsidP="00EA2560">
      <w:pPr>
        <w:spacing w:after="0" w:line="0" w:lineRule="atLeast"/>
        <w:contextualSpacing/>
        <w:jc w:val="both"/>
        <w:rPr>
          <w:rFonts w:asciiTheme="majorBidi" w:hAnsiTheme="majorBidi" w:cstheme="majorBidi"/>
          <w:sz w:val="24"/>
          <w:szCs w:val="24"/>
          <w:lang w:val="en-US"/>
        </w:rPr>
      </w:pPr>
      <w:r w:rsidRPr="00966D85">
        <w:rPr>
          <w:rFonts w:asciiTheme="majorBidi" w:hAnsiTheme="majorBidi" w:cstheme="majorBidi"/>
          <w:b/>
          <w:bCs/>
          <w:sz w:val="24"/>
          <w:szCs w:val="24"/>
          <w:lang w:val="en-GB"/>
        </w:rPr>
        <w:t>Materials/Methods</w:t>
      </w:r>
      <w:r w:rsidRPr="00966D85">
        <w:rPr>
          <w:rFonts w:asciiTheme="majorBidi" w:hAnsiTheme="majorBidi" w:cstheme="majorBidi"/>
          <w:sz w:val="24"/>
          <w:szCs w:val="24"/>
          <w:lang w:val="en-US"/>
        </w:rPr>
        <w:t xml:space="preserve"> </w:t>
      </w:r>
      <w:proofErr w:type="spellStart"/>
      <w:r w:rsidR="00233596" w:rsidRPr="00233596">
        <w:rPr>
          <w:rFonts w:asciiTheme="majorBidi" w:hAnsiTheme="majorBidi" w:cstheme="majorBidi"/>
          <w:sz w:val="24"/>
          <w:szCs w:val="24"/>
          <w:lang w:val="en-US"/>
        </w:rPr>
        <w:t>ZnO</w:t>
      </w:r>
      <w:proofErr w:type="spellEnd"/>
      <w:r w:rsidR="00233596" w:rsidRPr="00233596">
        <w:rPr>
          <w:rFonts w:asciiTheme="majorBidi" w:hAnsiTheme="majorBidi" w:cstheme="majorBidi"/>
          <w:sz w:val="24"/>
          <w:szCs w:val="24"/>
          <w:lang w:val="en-US"/>
        </w:rPr>
        <w:t xml:space="preserve"> NPs </w:t>
      </w:r>
      <w:r w:rsidR="00233596">
        <w:rPr>
          <w:rFonts w:asciiTheme="majorBidi" w:hAnsiTheme="majorBidi" w:cstheme="majorBidi"/>
          <w:sz w:val="24"/>
          <w:szCs w:val="24"/>
          <w:lang w:val="en-US"/>
        </w:rPr>
        <w:t xml:space="preserve">were synthesized through a green method using </w:t>
      </w:r>
      <w:r w:rsidR="00B84CBC">
        <w:rPr>
          <w:rFonts w:asciiTheme="majorBidi" w:hAnsiTheme="majorBidi" w:cstheme="majorBidi"/>
          <w:sz w:val="24"/>
          <w:szCs w:val="24"/>
          <w:lang w:val="en-US"/>
        </w:rPr>
        <w:t>four bacterial</w:t>
      </w:r>
      <w:r w:rsidR="00ED3D9C">
        <w:rPr>
          <w:rFonts w:asciiTheme="majorBidi" w:hAnsiTheme="majorBidi" w:cstheme="majorBidi"/>
          <w:sz w:val="24"/>
          <w:szCs w:val="24"/>
          <w:lang w:val="en-US"/>
        </w:rPr>
        <w:t xml:space="preserve"> strains</w:t>
      </w:r>
      <w:r w:rsidR="00B84CBC">
        <w:rPr>
          <w:rFonts w:asciiTheme="majorBidi" w:hAnsiTheme="majorBidi" w:cstheme="majorBidi"/>
          <w:sz w:val="24"/>
          <w:szCs w:val="24"/>
          <w:lang w:val="en-US"/>
        </w:rPr>
        <w:t xml:space="preserve"> as reducing and stabilizing agents</w:t>
      </w:r>
      <w:r w:rsidR="000E218A">
        <w:rPr>
          <w:rFonts w:asciiTheme="majorBidi" w:hAnsiTheme="majorBidi" w:cstheme="majorBidi"/>
          <w:sz w:val="24"/>
          <w:szCs w:val="24"/>
          <w:lang w:val="en-US"/>
        </w:rPr>
        <w:t xml:space="preserve">. They </w:t>
      </w:r>
      <w:r w:rsidR="000D3DA8">
        <w:rPr>
          <w:rFonts w:asciiTheme="majorBidi" w:hAnsiTheme="majorBidi" w:cstheme="majorBidi"/>
          <w:sz w:val="24"/>
          <w:szCs w:val="24"/>
          <w:lang w:val="en-US"/>
        </w:rPr>
        <w:t>were characterized by FTIR, XRD and SEM</w:t>
      </w:r>
      <w:r w:rsidR="00B84CBC">
        <w:rPr>
          <w:rFonts w:asciiTheme="majorBidi" w:hAnsiTheme="majorBidi" w:cstheme="majorBidi"/>
          <w:sz w:val="24"/>
          <w:szCs w:val="24"/>
          <w:lang w:val="en-US"/>
        </w:rPr>
        <w:t xml:space="preserve"> analyses to determine their sizes, morphology and structure. The antifungal activity was assessed in vitro</w:t>
      </w:r>
      <w:r w:rsidR="00F3288A">
        <w:rPr>
          <w:rFonts w:asciiTheme="majorBidi" w:hAnsiTheme="majorBidi" w:cstheme="majorBidi"/>
          <w:sz w:val="24"/>
          <w:szCs w:val="24"/>
          <w:lang w:val="en-US"/>
        </w:rPr>
        <w:t xml:space="preserve"> against botrytis sp. </w:t>
      </w:r>
      <w:r w:rsidR="00B84CBC">
        <w:rPr>
          <w:rFonts w:asciiTheme="majorBidi" w:hAnsiTheme="majorBidi" w:cstheme="majorBidi"/>
          <w:sz w:val="24"/>
          <w:szCs w:val="24"/>
          <w:lang w:val="en-US"/>
        </w:rPr>
        <w:t>using agar well diffusion and minimum in</w:t>
      </w:r>
      <w:r w:rsidR="000D3DA8">
        <w:rPr>
          <w:rFonts w:asciiTheme="majorBidi" w:hAnsiTheme="majorBidi" w:cstheme="majorBidi"/>
          <w:sz w:val="24"/>
          <w:szCs w:val="24"/>
          <w:lang w:val="en-US"/>
        </w:rPr>
        <w:t>hibitory concentration assays. T</w:t>
      </w:r>
      <w:r w:rsidR="00B84CBC">
        <w:rPr>
          <w:rFonts w:asciiTheme="majorBidi" w:hAnsiTheme="majorBidi" w:cstheme="majorBidi"/>
          <w:sz w:val="24"/>
          <w:szCs w:val="24"/>
          <w:lang w:val="en-US"/>
        </w:rPr>
        <w:t xml:space="preserve">he </w:t>
      </w:r>
      <w:proofErr w:type="spellStart"/>
      <w:r w:rsidR="00B84CBC">
        <w:rPr>
          <w:rFonts w:asciiTheme="majorBidi" w:hAnsiTheme="majorBidi" w:cstheme="majorBidi"/>
          <w:sz w:val="24"/>
          <w:szCs w:val="24"/>
          <w:lang w:val="en-US"/>
        </w:rPr>
        <w:t>biostimulant</w:t>
      </w:r>
      <w:proofErr w:type="spellEnd"/>
      <w:r w:rsidR="00B84CBC">
        <w:rPr>
          <w:rFonts w:asciiTheme="majorBidi" w:hAnsiTheme="majorBidi" w:cstheme="majorBidi"/>
          <w:sz w:val="24"/>
          <w:szCs w:val="24"/>
          <w:lang w:val="en-US"/>
        </w:rPr>
        <w:t xml:space="preserve"> and biofertilizer potential o</w:t>
      </w:r>
      <w:r w:rsidR="00893F36">
        <w:rPr>
          <w:rFonts w:asciiTheme="majorBidi" w:hAnsiTheme="majorBidi" w:cstheme="majorBidi"/>
          <w:sz w:val="24"/>
          <w:szCs w:val="24"/>
          <w:lang w:val="en-US"/>
        </w:rPr>
        <w:t xml:space="preserve">f </w:t>
      </w:r>
      <w:proofErr w:type="spellStart"/>
      <w:r w:rsidR="00893F36">
        <w:rPr>
          <w:rFonts w:asciiTheme="majorBidi" w:hAnsiTheme="majorBidi" w:cstheme="majorBidi"/>
          <w:sz w:val="24"/>
          <w:szCs w:val="24"/>
          <w:lang w:val="en-US"/>
        </w:rPr>
        <w:t>ZnO</w:t>
      </w:r>
      <w:proofErr w:type="spellEnd"/>
      <w:r w:rsidR="00893F36">
        <w:rPr>
          <w:rFonts w:asciiTheme="majorBidi" w:hAnsiTheme="majorBidi" w:cstheme="majorBidi"/>
          <w:sz w:val="24"/>
          <w:szCs w:val="24"/>
          <w:lang w:val="en-US"/>
        </w:rPr>
        <w:t>-</w:t>
      </w:r>
      <w:r w:rsidR="000D3DA8">
        <w:rPr>
          <w:rFonts w:asciiTheme="majorBidi" w:hAnsiTheme="majorBidi" w:cstheme="majorBidi"/>
          <w:sz w:val="24"/>
          <w:szCs w:val="24"/>
          <w:lang w:val="en-US"/>
        </w:rPr>
        <w:t xml:space="preserve">NPs were evaluated </w:t>
      </w:r>
      <w:r w:rsidR="00B84CBC">
        <w:rPr>
          <w:rFonts w:asciiTheme="majorBidi" w:hAnsiTheme="majorBidi" w:cstheme="majorBidi"/>
          <w:sz w:val="24"/>
          <w:szCs w:val="24"/>
          <w:lang w:val="en-US"/>
        </w:rPr>
        <w:t xml:space="preserve">on </w:t>
      </w:r>
      <w:proofErr w:type="spellStart"/>
      <w:r w:rsidR="00B84CBC">
        <w:rPr>
          <w:rFonts w:asciiTheme="majorBidi" w:hAnsiTheme="majorBidi" w:cstheme="majorBidi"/>
          <w:sz w:val="24"/>
          <w:szCs w:val="24"/>
          <w:lang w:val="en-US"/>
        </w:rPr>
        <w:t>faba</w:t>
      </w:r>
      <w:proofErr w:type="spellEnd"/>
      <w:r w:rsidR="00B84CBC">
        <w:rPr>
          <w:rFonts w:asciiTheme="majorBidi" w:hAnsiTheme="majorBidi" w:cstheme="majorBidi"/>
          <w:sz w:val="24"/>
          <w:szCs w:val="24"/>
          <w:lang w:val="en-US"/>
        </w:rPr>
        <w:t xml:space="preserve"> bean through seed priming and foliar applicati</w:t>
      </w:r>
      <w:r w:rsidR="000D3DA8">
        <w:rPr>
          <w:rFonts w:asciiTheme="majorBidi" w:hAnsiTheme="majorBidi" w:cstheme="majorBidi"/>
          <w:sz w:val="24"/>
          <w:szCs w:val="24"/>
          <w:lang w:val="en-US"/>
        </w:rPr>
        <w:t xml:space="preserve">on, measuring </w:t>
      </w:r>
      <w:r w:rsidR="00B84CBC">
        <w:rPr>
          <w:rFonts w:asciiTheme="majorBidi" w:hAnsiTheme="majorBidi" w:cstheme="majorBidi"/>
          <w:sz w:val="24"/>
          <w:szCs w:val="24"/>
          <w:lang w:val="en-US"/>
        </w:rPr>
        <w:t xml:space="preserve">growth parameters, chlorophyll content, chlorophyll fluorescence and antioxidant enzyme activities. </w:t>
      </w:r>
    </w:p>
    <w:p w14:paraId="2F5BA5B8" w14:textId="7AA2DFB9" w:rsidR="009F23FC" w:rsidRPr="00966D85" w:rsidRDefault="009F23FC" w:rsidP="00EA2560">
      <w:pPr>
        <w:spacing w:after="0" w:line="0" w:lineRule="atLeast"/>
        <w:contextualSpacing/>
        <w:jc w:val="both"/>
        <w:rPr>
          <w:rFonts w:asciiTheme="majorBidi" w:hAnsiTheme="majorBidi" w:cstheme="majorBidi"/>
          <w:sz w:val="24"/>
          <w:szCs w:val="24"/>
          <w:lang w:val="en-US"/>
        </w:rPr>
      </w:pPr>
      <w:r w:rsidRPr="00966D85">
        <w:rPr>
          <w:rFonts w:asciiTheme="majorBidi" w:hAnsiTheme="majorBidi" w:cstheme="majorBidi"/>
          <w:b/>
          <w:bCs/>
          <w:sz w:val="24"/>
          <w:szCs w:val="24"/>
          <w:lang w:val="en-GB"/>
        </w:rPr>
        <w:t>Results</w:t>
      </w:r>
      <w:r w:rsidRPr="00966D85">
        <w:rPr>
          <w:rFonts w:asciiTheme="majorBidi" w:hAnsiTheme="majorBidi" w:cstheme="majorBidi"/>
          <w:sz w:val="24"/>
          <w:szCs w:val="24"/>
          <w:lang w:val="en-US"/>
        </w:rPr>
        <w:t xml:space="preserve">. </w:t>
      </w:r>
      <w:r w:rsidR="000E218A" w:rsidRPr="000E218A">
        <w:rPr>
          <w:rFonts w:asciiTheme="majorBidi" w:hAnsiTheme="majorBidi" w:cstheme="majorBidi"/>
          <w:sz w:val="24"/>
          <w:szCs w:val="24"/>
          <w:lang w:val="en-US"/>
        </w:rPr>
        <w:t>The FTIR peaks observed between 400-600cm</w:t>
      </w:r>
      <w:r w:rsidR="000E218A" w:rsidRPr="000D3DA8">
        <w:rPr>
          <w:rFonts w:asciiTheme="majorBidi" w:hAnsiTheme="majorBidi" w:cstheme="majorBidi"/>
          <w:sz w:val="24"/>
          <w:szCs w:val="24"/>
          <w:vertAlign w:val="superscript"/>
          <w:lang w:val="en-US"/>
        </w:rPr>
        <w:t>-1</w:t>
      </w:r>
      <w:r w:rsidR="000E218A" w:rsidRPr="000E218A">
        <w:rPr>
          <w:rFonts w:asciiTheme="majorBidi" w:hAnsiTheme="majorBidi" w:cstheme="majorBidi"/>
          <w:sz w:val="24"/>
          <w:szCs w:val="24"/>
          <w:lang w:val="en-US"/>
        </w:rPr>
        <w:t xml:space="preserve"> confirm the synthesis of </w:t>
      </w:r>
      <w:proofErr w:type="spellStart"/>
      <w:r w:rsidR="000E218A" w:rsidRPr="000E218A">
        <w:rPr>
          <w:rFonts w:asciiTheme="majorBidi" w:hAnsiTheme="majorBidi" w:cstheme="majorBidi"/>
          <w:sz w:val="24"/>
          <w:szCs w:val="24"/>
          <w:lang w:val="en-US"/>
        </w:rPr>
        <w:t>ZnO</w:t>
      </w:r>
      <w:proofErr w:type="spellEnd"/>
      <w:r w:rsidR="00893F36">
        <w:rPr>
          <w:rFonts w:asciiTheme="majorBidi" w:hAnsiTheme="majorBidi" w:cstheme="majorBidi"/>
          <w:sz w:val="24"/>
          <w:szCs w:val="24"/>
          <w:lang w:val="en-US"/>
        </w:rPr>
        <w:t>-</w:t>
      </w:r>
      <w:r w:rsidR="000E218A" w:rsidRPr="000E218A">
        <w:rPr>
          <w:rFonts w:asciiTheme="majorBidi" w:hAnsiTheme="majorBidi" w:cstheme="majorBidi"/>
          <w:sz w:val="24"/>
          <w:szCs w:val="24"/>
          <w:lang w:val="en-US"/>
        </w:rPr>
        <w:t>NPs. the  XRD spectrum further revealed the presence of organic functional groups, probably originating from bacterial molecules such as proteins, amino acids and polysaccharides, with characteristic peaks around 1000 and 1200 cm</w:t>
      </w:r>
      <w:r w:rsidR="000E218A" w:rsidRPr="000D3DA8">
        <w:rPr>
          <w:rFonts w:asciiTheme="majorBidi" w:hAnsiTheme="majorBidi" w:cstheme="majorBidi"/>
          <w:sz w:val="24"/>
          <w:szCs w:val="24"/>
          <w:vertAlign w:val="superscript"/>
          <w:lang w:val="en-US"/>
        </w:rPr>
        <w:t>-1</w:t>
      </w:r>
      <w:r w:rsidR="000E218A" w:rsidRPr="000E218A">
        <w:rPr>
          <w:rFonts w:asciiTheme="majorBidi" w:hAnsiTheme="majorBidi" w:cstheme="majorBidi"/>
          <w:sz w:val="24"/>
          <w:szCs w:val="24"/>
          <w:lang w:val="en-US"/>
        </w:rPr>
        <w:t xml:space="preserve"> and between 3000 and 3350 cm</w:t>
      </w:r>
      <w:r w:rsidR="000E218A" w:rsidRPr="000D3DA8">
        <w:rPr>
          <w:rFonts w:asciiTheme="majorBidi" w:hAnsiTheme="majorBidi" w:cstheme="majorBidi"/>
          <w:sz w:val="24"/>
          <w:szCs w:val="24"/>
          <w:vertAlign w:val="superscript"/>
          <w:lang w:val="en-US"/>
        </w:rPr>
        <w:t>-1</w:t>
      </w:r>
      <w:r w:rsidR="000E218A" w:rsidRPr="000E218A">
        <w:rPr>
          <w:rFonts w:asciiTheme="majorBidi" w:hAnsiTheme="majorBidi" w:cstheme="majorBidi"/>
          <w:sz w:val="24"/>
          <w:szCs w:val="24"/>
          <w:lang w:val="en-US"/>
        </w:rPr>
        <w:t>. These peaks are consistent wi</w:t>
      </w:r>
      <w:r w:rsidR="000D3DA8">
        <w:rPr>
          <w:rFonts w:asciiTheme="majorBidi" w:hAnsiTheme="majorBidi" w:cstheme="majorBidi"/>
          <w:sz w:val="24"/>
          <w:szCs w:val="24"/>
          <w:lang w:val="en-US"/>
        </w:rPr>
        <w:t xml:space="preserve">th the crystalline planes, thereby </w:t>
      </w:r>
      <w:r w:rsidR="000E218A" w:rsidRPr="000E218A">
        <w:rPr>
          <w:rFonts w:asciiTheme="majorBidi" w:hAnsiTheme="majorBidi" w:cstheme="majorBidi"/>
          <w:sz w:val="24"/>
          <w:szCs w:val="24"/>
          <w:lang w:val="en-US"/>
        </w:rPr>
        <w:t xml:space="preserve">confirming the successful formation of </w:t>
      </w:r>
      <w:proofErr w:type="spellStart"/>
      <w:r w:rsidR="000E218A" w:rsidRPr="000E218A">
        <w:rPr>
          <w:rFonts w:asciiTheme="majorBidi" w:hAnsiTheme="majorBidi" w:cstheme="majorBidi"/>
          <w:sz w:val="24"/>
          <w:szCs w:val="24"/>
          <w:lang w:val="en-US"/>
        </w:rPr>
        <w:t>ZnO</w:t>
      </w:r>
      <w:proofErr w:type="spellEnd"/>
      <w:r w:rsidR="000E218A">
        <w:rPr>
          <w:rFonts w:asciiTheme="majorBidi" w:hAnsiTheme="majorBidi" w:cstheme="majorBidi"/>
          <w:sz w:val="24"/>
          <w:szCs w:val="24"/>
          <w:lang w:val="en-US"/>
        </w:rPr>
        <w:t xml:space="preserve">. </w:t>
      </w:r>
      <w:r w:rsidR="000E218A" w:rsidRPr="000E218A">
        <w:rPr>
          <w:rFonts w:asciiTheme="majorBidi" w:hAnsiTheme="majorBidi" w:cstheme="majorBidi"/>
          <w:sz w:val="24"/>
          <w:szCs w:val="24"/>
          <w:lang w:val="en-US"/>
        </w:rPr>
        <w:t>In additi</w:t>
      </w:r>
      <w:r w:rsidR="000D3DA8">
        <w:rPr>
          <w:rFonts w:asciiTheme="majorBidi" w:hAnsiTheme="majorBidi" w:cstheme="majorBidi"/>
          <w:sz w:val="24"/>
          <w:szCs w:val="24"/>
          <w:lang w:val="en-US"/>
        </w:rPr>
        <w:t>on, SEM</w:t>
      </w:r>
      <w:r w:rsidR="000E218A" w:rsidRPr="000E218A">
        <w:rPr>
          <w:rFonts w:asciiTheme="majorBidi" w:hAnsiTheme="majorBidi" w:cstheme="majorBidi"/>
          <w:sz w:val="24"/>
          <w:szCs w:val="24"/>
          <w:lang w:val="en-US"/>
        </w:rPr>
        <w:t xml:space="preserve"> analysis provided further evidence supporting the identification of the synthesized structures as zinc</w:t>
      </w:r>
      <w:r w:rsidR="000E218A">
        <w:rPr>
          <w:rFonts w:asciiTheme="majorBidi" w:hAnsiTheme="majorBidi" w:cstheme="majorBidi"/>
          <w:sz w:val="24"/>
          <w:szCs w:val="24"/>
          <w:lang w:val="en-US"/>
        </w:rPr>
        <w:t xml:space="preserve"> oxide </w:t>
      </w:r>
      <w:r w:rsidR="000E218A" w:rsidRPr="000E218A">
        <w:rPr>
          <w:rFonts w:asciiTheme="majorBidi" w:hAnsiTheme="majorBidi" w:cstheme="majorBidi"/>
          <w:sz w:val="24"/>
          <w:szCs w:val="24"/>
          <w:lang w:val="en-US"/>
        </w:rPr>
        <w:t>nanoparticles</w:t>
      </w:r>
      <w:r w:rsidR="000E218A">
        <w:rPr>
          <w:rFonts w:asciiTheme="majorBidi" w:hAnsiTheme="majorBidi" w:cstheme="majorBidi"/>
          <w:sz w:val="24"/>
          <w:szCs w:val="24"/>
          <w:lang w:val="en-US"/>
        </w:rPr>
        <w:t>.</w:t>
      </w:r>
      <w:r w:rsidR="000E218A" w:rsidRPr="000E218A">
        <w:rPr>
          <w:rFonts w:asciiTheme="majorBidi" w:hAnsiTheme="majorBidi" w:cstheme="majorBidi"/>
          <w:sz w:val="24"/>
          <w:szCs w:val="24"/>
          <w:lang w:val="en-US"/>
        </w:rPr>
        <w:t xml:space="preserve"> </w:t>
      </w:r>
      <w:r w:rsidR="00084450">
        <w:rPr>
          <w:rFonts w:asciiTheme="majorBidi" w:hAnsiTheme="majorBidi" w:cstheme="majorBidi"/>
          <w:sz w:val="24"/>
          <w:szCs w:val="24"/>
          <w:lang w:val="en-US"/>
        </w:rPr>
        <w:t>T</w:t>
      </w:r>
      <w:r w:rsidR="00084450" w:rsidRPr="00084450">
        <w:rPr>
          <w:rFonts w:asciiTheme="majorBidi" w:hAnsiTheme="majorBidi" w:cstheme="majorBidi"/>
          <w:sz w:val="24"/>
          <w:szCs w:val="24"/>
          <w:lang w:val="en-US"/>
        </w:rPr>
        <w:t>he biosynthesized nanoparticle synthesized from</w:t>
      </w:r>
      <w:r w:rsidR="00084450">
        <w:rPr>
          <w:rFonts w:asciiTheme="majorBidi" w:hAnsiTheme="majorBidi" w:cstheme="majorBidi"/>
          <w:sz w:val="24"/>
          <w:szCs w:val="24"/>
          <w:lang w:val="en-US"/>
        </w:rPr>
        <w:t xml:space="preserve"> bacteria exhibited a</w:t>
      </w:r>
      <w:r w:rsidR="00950AC1">
        <w:rPr>
          <w:rFonts w:asciiTheme="majorBidi" w:hAnsiTheme="majorBidi" w:cstheme="majorBidi"/>
          <w:sz w:val="24"/>
          <w:szCs w:val="24"/>
          <w:lang w:val="en-US"/>
        </w:rPr>
        <w:t xml:space="preserve"> differential </w:t>
      </w:r>
      <w:r w:rsidR="00084450">
        <w:rPr>
          <w:rFonts w:asciiTheme="majorBidi" w:hAnsiTheme="majorBidi" w:cstheme="majorBidi"/>
          <w:sz w:val="24"/>
          <w:szCs w:val="24"/>
          <w:lang w:val="en-US"/>
        </w:rPr>
        <w:t xml:space="preserve">antifungal activity </w:t>
      </w:r>
      <w:r w:rsidR="00893F36">
        <w:rPr>
          <w:rFonts w:asciiTheme="majorBidi" w:hAnsiTheme="majorBidi" w:cstheme="majorBidi"/>
          <w:sz w:val="24"/>
          <w:szCs w:val="24"/>
          <w:lang w:val="en-US"/>
        </w:rPr>
        <w:t xml:space="preserve">among the four </w:t>
      </w:r>
      <w:proofErr w:type="spellStart"/>
      <w:r w:rsidR="00893F36">
        <w:rPr>
          <w:rFonts w:asciiTheme="majorBidi" w:hAnsiTheme="majorBidi" w:cstheme="majorBidi"/>
          <w:sz w:val="24"/>
          <w:szCs w:val="24"/>
          <w:lang w:val="en-US"/>
        </w:rPr>
        <w:t>ZnO</w:t>
      </w:r>
      <w:proofErr w:type="spellEnd"/>
      <w:r w:rsidR="00893F36">
        <w:rPr>
          <w:rFonts w:asciiTheme="majorBidi" w:hAnsiTheme="majorBidi" w:cstheme="majorBidi"/>
          <w:sz w:val="24"/>
          <w:szCs w:val="24"/>
          <w:lang w:val="en-US"/>
        </w:rPr>
        <w:t>-</w:t>
      </w:r>
      <w:r w:rsidR="00950AC1">
        <w:rPr>
          <w:rFonts w:asciiTheme="majorBidi" w:hAnsiTheme="majorBidi" w:cstheme="majorBidi"/>
          <w:sz w:val="24"/>
          <w:szCs w:val="24"/>
          <w:lang w:val="en-US"/>
        </w:rPr>
        <w:t>NPs</w:t>
      </w:r>
      <w:r w:rsidR="000E218A">
        <w:rPr>
          <w:rFonts w:asciiTheme="majorBidi" w:hAnsiTheme="majorBidi" w:cstheme="majorBidi"/>
          <w:sz w:val="24"/>
          <w:szCs w:val="24"/>
          <w:lang w:val="en-US"/>
        </w:rPr>
        <w:t xml:space="preserve"> at 250ppm</w:t>
      </w:r>
      <w:r w:rsidR="00084450" w:rsidRPr="00084450">
        <w:rPr>
          <w:rFonts w:asciiTheme="majorBidi" w:hAnsiTheme="majorBidi" w:cstheme="majorBidi"/>
          <w:sz w:val="24"/>
          <w:szCs w:val="24"/>
          <w:lang w:val="en-US"/>
        </w:rPr>
        <w:t>.</w:t>
      </w:r>
      <w:r w:rsidR="00950AC1">
        <w:rPr>
          <w:rFonts w:asciiTheme="majorBidi" w:hAnsiTheme="majorBidi" w:cstheme="majorBidi"/>
          <w:sz w:val="24"/>
          <w:szCs w:val="24"/>
          <w:lang w:val="en-US"/>
        </w:rPr>
        <w:t xml:space="preserve"> NP1 and NP3 promoted biomass and length parameters at 100ppm, while NP2 showed this effect at 250 ppm. </w:t>
      </w:r>
      <w:r w:rsidR="004A586C">
        <w:rPr>
          <w:rFonts w:asciiTheme="majorBidi" w:hAnsiTheme="majorBidi" w:cstheme="majorBidi"/>
          <w:sz w:val="24"/>
          <w:szCs w:val="24"/>
          <w:lang w:val="en-US"/>
        </w:rPr>
        <w:t>In</w:t>
      </w:r>
      <w:r w:rsidR="00950AC1">
        <w:rPr>
          <w:rFonts w:asciiTheme="majorBidi" w:hAnsiTheme="majorBidi" w:cstheme="majorBidi"/>
          <w:sz w:val="24"/>
          <w:szCs w:val="24"/>
          <w:lang w:val="en-US"/>
        </w:rPr>
        <w:t xml:space="preserve"> contrast, growth parame</w:t>
      </w:r>
      <w:r w:rsidR="004A586C">
        <w:rPr>
          <w:rFonts w:asciiTheme="majorBidi" w:hAnsiTheme="majorBidi" w:cstheme="majorBidi"/>
          <w:sz w:val="24"/>
          <w:szCs w:val="24"/>
          <w:lang w:val="en-US"/>
        </w:rPr>
        <w:t xml:space="preserve">ters </w:t>
      </w:r>
      <w:r w:rsidR="00950AC1">
        <w:rPr>
          <w:rFonts w:asciiTheme="majorBidi" w:hAnsiTheme="majorBidi" w:cstheme="majorBidi"/>
          <w:sz w:val="24"/>
          <w:szCs w:val="24"/>
          <w:lang w:val="en-US"/>
        </w:rPr>
        <w:t>were inhibited at 1000ppm.</w:t>
      </w:r>
      <w:r w:rsidR="004A586C">
        <w:rPr>
          <w:rFonts w:asciiTheme="majorBidi" w:hAnsiTheme="majorBidi" w:cstheme="majorBidi"/>
          <w:sz w:val="24"/>
          <w:szCs w:val="24"/>
          <w:lang w:val="en-US"/>
        </w:rPr>
        <w:t xml:space="preserve"> These results are positively correlated with chlorophyll content, chlorophyll fluorescence parameters (</w:t>
      </w:r>
      <w:proofErr w:type="spellStart"/>
      <w:r w:rsidR="004A586C">
        <w:rPr>
          <w:rFonts w:asciiTheme="majorBidi" w:hAnsiTheme="majorBidi" w:cstheme="majorBidi"/>
          <w:sz w:val="24"/>
          <w:szCs w:val="24"/>
          <w:lang w:val="en-US"/>
        </w:rPr>
        <w:t>Fv</w:t>
      </w:r>
      <w:proofErr w:type="spellEnd"/>
      <w:r w:rsidR="004A586C">
        <w:rPr>
          <w:rFonts w:asciiTheme="majorBidi" w:hAnsiTheme="majorBidi" w:cstheme="majorBidi"/>
          <w:sz w:val="24"/>
          <w:szCs w:val="24"/>
          <w:lang w:val="en-US"/>
        </w:rPr>
        <w:t xml:space="preserve">’/Fm’ and SPAD values), protein contents and antioxidant enzyme activities (CAT, GPOX, SOD). </w:t>
      </w:r>
    </w:p>
    <w:p w14:paraId="69F16207" w14:textId="0D4E70B2" w:rsidR="00DB65CD" w:rsidRPr="00966D85" w:rsidRDefault="009F23FC" w:rsidP="00EA2560">
      <w:pPr>
        <w:spacing w:after="0" w:line="0" w:lineRule="atLeast"/>
        <w:contextualSpacing/>
        <w:jc w:val="both"/>
        <w:rPr>
          <w:rFonts w:asciiTheme="majorBidi" w:hAnsiTheme="majorBidi" w:cstheme="majorBidi"/>
          <w:sz w:val="24"/>
          <w:szCs w:val="24"/>
          <w:lang w:val="en-US"/>
        </w:rPr>
      </w:pPr>
      <w:r w:rsidRPr="00966D85">
        <w:rPr>
          <w:rFonts w:asciiTheme="majorBidi" w:hAnsiTheme="majorBidi" w:cstheme="majorBidi"/>
          <w:b/>
          <w:bCs/>
          <w:sz w:val="24"/>
          <w:szCs w:val="24"/>
          <w:lang w:val="en-GB"/>
        </w:rPr>
        <w:t xml:space="preserve">Conclusion: </w:t>
      </w:r>
      <w:r w:rsidR="00E964BA" w:rsidRPr="00E964BA">
        <w:rPr>
          <w:rFonts w:asciiTheme="majorBidi" w:hAnsiTheme="majorBidi" w:cstheme="majorBidi"/>
          <w:sz w:val="24"/>
          <w:szCs w:val="24"/>
          <w:lang w:val="en-GB"/>
        </w:rPr>
        <w:t>G</w:t>
      </w:r>
      <w:proofErr w:type="spellStart"/>
      <w:r w:rsidR="00D455CE" w:rsidRPr="00E964BA">
        <w:rPr>
          <w:rFonts w:asciiTheme="majorBidi" w:hAnsiTheme="majorBidi" w:cstheme="majorBidi"/>
          <w:sz w:val="24"/>
          <w:szCs w:val="24"/>
          <w:lang w:val="en-US"/>
        </w:rPr>
        <w:t>reen</w:t>
      </w:r>
      <w:proofErr w:type="spellEnd"/>
      <w:r w:rsidR="00D455CE" w:rsidRPr="00E964BA">
        <w:rPr>
          <w:rFonts w:asciiTheme="majorBidi" w:hAnsiTheme="majorBidi" w:cstheme="majorBidi"/>
          <w:sz w:val="24"/>
          <w:szCs w:val="24"/>
          <w:lang w:val="en-US"/>
        </w:rPr>
        <w:t xml:space="preserve"> synthes</w:t>
      </w:r>
      <w:r w:rsidR="00893F36">
        <w:rPr>
          <w:rFonts w:asciiTheme="majorBidi" w:hAnsiTheme="majorBidi" w:cstheme="majorBidi"/>
          <w:sz w:val="24"/>
          <w:szCs w:val="24"/>
          <w:lang w:val="en-US"/>
        </w:rPr>
        <w:t xml:space="preserve">ized </w:t>
      </w:r>
      <w:proofErr w:type="spellStart"/>
      <w:r w:rsidR="00893F36">
        <w:rPr>
          <w:rFonts w:asciiTheme="majorBidi" w:hAnsiTheme="majorBidi" w:cstheme="majorBidi"/>
          <w:sz w:val="24"/>
          <w:szCs w:val="24"/>
          <w:lang w:val="en-US"/>
        </w:rPr>
        <w:t>ZnO</w:t>
      </w:r>
      <w:proofErr w:type="spellEnd"/>
      <w:r w:rsidR="00893F36">
        <w:rPr>
          <w:rFonts w:asciiTheme="majorBidi" w:hAnsiTheme="majorBidi" w:cstheme="majorBidi"/>
          <w:sz w:val="24"/>
          <w:szCs w:val="24"/>
          <w:lang w:val="en-US"/>
        </w:rPr>
        <w:t>-</w:t>
      </w:r>
      <w:r w:rsidR="00D455CE" w:rsidRPr="00E964BA">
        <w:rPr>
          <w:rFonts w:asciiTheme="majorBidi" w:hAnsiTheme="majorBidi" w:cstheme="majorBidi"/>
          <w:sz w:val="24"/>
          <w:szCs w:val="24"/>
          <w:lang w:val="en-US"/>
        </w:rPr>
        <w:t>NPs demonstrate promising multifunctional roles as eff</w:t>
      </w:r>
      <w:r w:rsidR="00893F36">
        <w:rPr>
          <w:rFonts w:asciiTheme="majorBidi" w:hAnsiTheme="majorBidi" w:cstheme="majorBidi"/>
          <w:sz w:val="24"/>
          <w:szCs w:val="24"/>
          <w:lang w:val="en-US"/>
        </w:rPr>
        <w:t xml:space="preserve">ective antifungal agents and </w:t>
      </w:r>
      <w:r w:rsidR="00D455CE" w:rsidRPr="00E964BA">
        <w:rPr>
          <w:rFonts w:asciiTheme="majorBidi" w:hAnsiTheme="majorBidi" w:cstheme="majorBidi"/>
          <w:sz w:val="24"/>
          <w:szCs w:val="24"/>
          <w:lang w:val="en-US"/>
        </w:rPr>
        <w:t>biofertilizers</w:t>
      </w:r>
      <w:r w:rsidR="00D455CE">
        <w:rPr>
          <w:rFonts w:asciiTheme="majorBidi" w:hAnsiTheme="majorBidi" w:cstheme="majorBidi"/>
          <w:sz w:val="24"/>
          <w:szCs w:val="24"/>
          <w:lang w:val="en-US"/>
        </w:rPr>
        <w:t xml:space="preserve"> with growth promoting effects in </w:t>
      </w:r>
      <w:proofErr w:type="spellStart"/>
      <w:r w:rsidR="00D455CE">
        <w:rPr>
          <w:rFonts w:asciiTheme="majorBidi" w:hAnsiTheme="majorBidi" w:cstheme="majorBidi"/>
          <w:sz w:val="24"/>
          <w:szCs w:val="24"/>
          <w:lang w:val="en-US"/>
        </w:rPr>
        <w:t>faba</w:t>
      </w:r>
      <w:proofErr w:type="spellEnd"/>
      <w:r w:rsidR="00D455CE">
        <w:rPr>
          <w:rFonts w:asciiTheme="majorBidi" w:hAnsiTheme="majorBidi" w:cstheme="majorBidi"/>
          <w:sz w:val="24"/>
          <w:szCs w:val="24"/>
          <w:lang w:val="en-US"/>
        </w:rPr>
        <w:t xml:space="preserve"> bean. These findings highlight their potential as sustainable alternatives to chemical fungicides and fertilizers in crop management. </w:t>
      </w:r>
      <w:r w:rsidR="00A46C04" w:rsidRPr="00A46C04">
        <w:rPr>
          <w:rFonts w:asciiTheme="majorBidi" w:eastAsia="Times New Roman" w:hAnsiTheme="majorBidi" w:cstheme="majorBidi"/>
          <w:sz w:val="20"/>
          <w:szCs w:val="20"/>
          <w:highlight w:val="yellow"/>
          <w:lang w:val="en-US"/>
        </w:rPr>
        <w:t xml:space="preserve">(Time </w:t>
      </w:r>
      <w:r w:rsidR="00A46C04" w:rsidRPr="00A46C04">
        <w:rPr>
          <w:rFonts w:asciiTheme="majorBidi" w:eastAsia="Times New Roman" w:hAnsiTheme="majorBidi" w:cstheme="majorBidi"/>
          <w:sz w:val="20"/>
          <w:szCs w:val="20"/>
          <w:highlight w:val="yellow"/>
          <w:lang w:val="en-US"/>
        </w:rPr>
        <w:t>N</w:t>
      </w:r>
      <w:r w:rsidR="00A46C04" w:rsidRPr="00A46C04">
        <w:rPr>
          <w:rFonts w:asciiTheme="majorBidi" w:eastAsia="Times New Roman" w:hAnsiTheme="majorBidi" w:cstheme="majorBidi"/>
          <w:sz w:val="20"/>
          <w:szCs w:val="20"/>
          <w:highlight w:val="yellow"/>
          <w:lang w:val="en-US"/>
        </w:rPr>
        <w:t>ew Roman, 1</w:t>
      </w:r>
      <w:r w:rsidR="00A46C04" w:rsidRPr="00A46C04">
        <w:rPr>
          <w:rFonts w:asciiTheme="majorBidi" w:eastAsia="Times New Roman" w:hAnsiTheme="majorBidi" w:cstheme="majorBidi"/>
          <w:sz w:val="20"/>
          <w:szCs w:val="20"/>
          <w:highlight w:val="yellow"/>
          <w:lang w:val="en-US"/>
        </w:rPr>
        <w:t>2</w:t>
      </w:r>
      <w:r w:rsidR="000800B9">
        <w:rPr>
          <w:rFonts w:asciiTheme="majorBidi" w:eastAsia="Times New Roman" w:hAnsiTheme="majorBidi" w:cstheme="majorBidi"/>
          <w:sz w:val="20"/>
          <w:szCs w:val="20"/>
          <w:highlight w:val="yellow"/>
          <w:lang w:val="en-US"/>
        </w:rPr>
        <w:t>, justifier</w:t>
      </w:r>
      <w:r w:rsidR="00A46C04" w:rsidRPr="00A46C04">
        <w:rPr>
          <w:rFonts w:asciiTheme="majorBidi" w:eastAsia="Times New Roman" w:hAnsiTheme="majorBidi" w:cstheme="majorBidi"/>
          <w:sz w:val="20"/>
          <w:szCs w:val="20"/>
          <w:highlight w:val="yellow"/>
          <w:lang w:val="en-US"/>
        </w:rPr>
        <w:t>)</w:t>
      </w:r>
    </w:p>
    <w:p w14:paraId="6C4A8CBE" w14:textId="77777777" w:rsidR="00767EED" w:rsidRPr="00966D85" w:rsidRDefault="00767EED" w:rsidP="00EA2560">
      <w:pPr>
        <w:spacing w:after="0" w:line="0" w:lineRule="atLeast"/>
        <w:contextualSpacing/>
        <w:rPr>
          <w:rFonts w:asciiTheme="majorBidi" w:hAnsiTheme="majorBidi" w:cstheme="majorBidi"/>
          <w:sz w:val="24"/>
          <w:szCs w:val="24"/>
          <w:lang w:val="en-US"/>
        </w:rPr>
      </w:pPr>
    </w:p>
    <w:sectPr w:rsidR="00767EED" w:rsidRPr="00966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CD"/>
    <w:rsid w:val="000800B9"/>
    <w:rsid w:val="00084450"/>
    <w:rsid w:val="000D3DA8"/>
    <w:rsid w:val="000E218A"/>
    <w:rsid w:val="00233596"/>
    <w:rsid w:val="002A670A"/>
    <w:rsid w:val="00461FA9"/>
    <w:rsid w:val="004A586C"/>
    <w:rsid w:val="005572F8"/>
    <w:rsid w:val="00586F2E"/>
    <w:rsid w:val="00767EED"/>
    <w:rsid w:val="00770819"/>
    <w:rsid w:val="00807FEF"/>
    <w:rsid w:val="00893F36"/>
    <w:rsid w:val="008B7EDD"/>
    <w:rsid w:val="00950AC1"/>
    <w:rsid w:val="00966D85"/>
    <w:rsid w:val="009F23FC"/>
    <w:rsid w:val="009F6D3F"/>
    <w:rsid w:val="00A46C04"/>
    <w:rsid w:val="00B84CBC"/>
    <w:rsid w:val="00B91360"/>
    <w:rsid w:val="00D35AAA"/>
    <w:rsid w:val="00D455CE"/>
    <w:rsid w:val="00D73A98"/>
    <w:rsid w:val="00DB65CD"/>
    <w:rsid w:val="00E83511"/>
    <w:rsid w:val="00E964BA"/>
    <w:rsid w:val="00EA2560"/>
    <w:rsid w:val="00ED3D9C"/>
    <w:rsid w:val="00ED6C1F"/>
    <w:rsid w:val="00F328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8F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5C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474</Words>
  <Characters>2611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cp:revision>
  <dcterms:created xsi:type="dcterms:W3CDTF">2026-03-27T21:59:00Z</dcterms:created>
  <dcterms:modified xsi:type="dcterms:W3CDTF">2026-03-27T22:05:00Z</dcterms:modified>
</cp:coreProperties>
</file>